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DE MONTILLET</w:t>
            </w:r>
          </w:p>
        </w:tc>
        <w:tc>
          <w:tcPr>
            <w:tcW w:type="dxa" w:w="3591"/>
          </w:tcPr>
          <w:p>
            <w:r>
              <w:t>Hermine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</w:t>
      </w:r>
    </w:p>
    <w:p>
      <w:r>
        <w:t>Disponibilité : Immédiate</w:t>
      </w:r>
    </w:p>
    <w:p>
      <w:r>
        <w:t xml:space="preserve">Mobilité : Zone Lyon     Agence : Lyon </w:t>
      </w:r>
    </w:p>
    <w:p>
      <w:r>
        <w:t>Statut actuel : Salarié</w:t>
      </w:r>
    </w:p>
    <w:p>
      <w:r>
        <w:t>Prétentions salariales : 32000€ - 35000€</w:t>
      </w:r>
    </w:p>
    <w:p>
      <w:r>
        <w:t xml:space="preserve">Nationalité : France     Permis de travail : </w:t>
      </w:r>
    </w:p>
    <w:p>
      <w:r>
        <w:t>Permis de conduire : Oui     Véhicule : Non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1 process sur Strasbourg </w:t>
      </w:r>
    </w:p>
    <w:p>
      <w:r>
        <w:t>Postes recherchés : chargée de recrutement avec missions annexes type partenariat école par exemple.</w:t>
      </w:r>
    </w:p>
    <w:p>
      <w:r>
        <w:t>Secteurs d'activités souhaités : pas dans l'immobilier ou construction mais le reste elle est ouverte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Expérience professionnelle</w:t>
        <w:br/>
        <w:br/>
        <w:t>Research Officer – Aperlead (Paris)</w:t>
        <w:br/>
        <w:t>Avril 2023 – Juin 2025</w:t>
        <w:br/>
        <w:br/>
        <w:t>Chasse par approche directe en top &amp; middle management.</w:t>
        <w:br/>
        <w:t>Recrutement sur les métiers : industrie, RH, finance, immobilier, construction, commercial, marketing, nonprofit, juridique et fiscal.</w:t>
        <w:br/>
        <w:t>Élaboration et mise en place de la stratégie de recherche.</w:t>
        <w:br/>
        <w:t>Identification des candidats, entretiens de sélection et qualifications.</w:t>
        <w:br/>
        <w:t>Participation aux entretiens avec les consultants.</w:t>
        <w:br/>
        <w:t>Suivi et reporting.</w:t>
        <w:br/>
        <w:br/>
        <w:t>Organisation interne</w:t>
        <w:br/>
        <w:br/>
        <w:t>Cabinet d’executive search et management de transition.</w:t>
        <w:br/>
        <w:t>Consultants spécialisés : sales &amp; marketing, RH, finance-banque-assurance, industrie-supply, légal, BTP-immobilier, management de transition.</w:t>
        <w:br/>
        <w:t>Fonctionnement en binôme chargé·e de recherche / consultant.</w:t>
        <w:br/>
        <w:t>Jusqu’à 8 missions en parallèle.</w:t>
        <w:br/>
        <w:t>Pas de spécialisation sectorielle côté recherche.</w:t>
        <w:br/>
        <w:t>Recrutements cadres et cadres dirigeants à partir de 50k€.</w:t>
        <w:br/>
        <w:br/>
        <w:t>Rythme de travail</w:t>
        <w:br/>
        <w:br/>
        <w:t>Temps plein cadre, 39h, officiellement 9h–18h (avec RTT obligatoires).</w:t>
        <w:br/>
        <w:t>En réalité : 9h–19h30, voire 9h–20h les grosses semaines.</w:t>
        <w:br/>
        <w:t>Pause déjeuner prévue de 2h.</w:t>
        <w:br/>
        <w:t>Objectifs hebdomadaires arrêtés le vendredi après-midi.</w:t>
        <w:br/>
        <w:br/>
        <w:t>Objectifs hebdomadaires</w:t>
        <w:br/>
        <w:br/>
        <w:t>Pourcentage d’entretiens à positionner dans les agendas des consultants, objectifs remis chaque semaine.</w:t>
        <w:br/>
        <w:t>10 entretiens par semaine, et en physique uniquement. (Ce qui est beaucoup selon elle)</w:t>
        <w:br/>
        <w:t>Minimum requis : 70 % des objectifs sur le trimestre.</w:t>
        <w:br/>
        <w:t>Elle atteignait entre 75 et 85 %.</w:t>
        <w:br/>
        <w:t>En dessous de 50 %, malus.</w:t>
        <w:br/>
        <w:br/>
        <w:t>Prime et variable</w:t>
        <w:br/>
        <w:br/>
        <w:t>Variable annuel : 5 000 €.</w:t>
        <w:br/>
        <w:t>Prime trimestrielle basée sur les objectifs hebdomadaires.</w:t>
        <w:br/>
        <w:t>Prime supplémentaire en cas de recrutement finalisé.</w:t>
        <w:br/>
        <w:br/>
        <w:t>Process de mission</w:t>
        <w:br/>
        <w:br/>
        <w:t>Brief client mené par le consultant, auquel elle participait.</w:t>
        <w:br/>
        <w:t>Réception de la fiche de poste avec le “poste idéal”.</w:t>
        <w:br/>
        <w:t>Feuille de lancement récapitulant les points à valider en préqualification.</w:t>
        <w:br/>
        <w:t>Lundi et mardi : chasse sur LinkedIn, approche directe, jobboards (Cadremploi, CVaden, APEC, etc.).</w:t>
        <w:br/>
        <w:t>Appels le mardi après-midi, mercredi et jeudi.</w:t>
        <w:br/>
        <w:t>Positionnement des entretiens selon les disponibilités des consultants.</w:t>
        <w:br/>
        <w:br/>
        <w:br/>
        <w:t>Missions à l’international pour le groupe</w:t>
        <w:br/>
        <w:br/>
        <w:t>Eurosearch Consultant – Turin, Italie</w:t>
        <w:br/>
        <w:t>Février 2024 – Avril 2024</w:t>
        <w:br/>
        <w:br/>
        <w:t>Mission de 3 mois chez le partenaire italien.</w:t>
        <w:br/>
        <w:t>Headhunting orienté middle management et industrie pharmaceutique.</w:t>
        <w:br/>
        <w:t>Sourcing et entretiens.</w:t>
        <w:br/>
        <w:br/>
        <w:br/>
        <w:t>L’Oréal – Varsovie, Pologne</w:t>
        <w:br/>
        <w:t>Mai 2024 – Juillet 2024</w:t>
        <w:br/>
        <w:br/>
        <w:t>Intégration de l’équipe Talent Acquisition de L’Oréal (mission de 3 mois).</w:t>
        <w:br/>
        <w:t>Recrutement : profils stagiaires, graduate programme, order to cash, legal assistant, médecin du travail.</w:t>
        <w:br/>
        <w:t>Jobboards, headhunting, entretiens pour postes junior et senior.</w:t>
        <w:br/>
        <w:br/>
        <w:br/>
        <w:t>Départ d’Aperlead</w:t>
        <w:br/>
        <w:t>Rupture conventionnelle, départ en très bons termes.</w:t>
        <w:br/>
        <w:t>Après deux ans et demi comme chargée de recherche : pas de perspectives d’évolution, pas de projet transverse, poste routinier. Besoin de changement.</w:t>
        <w:br/>
        <w:br/>
        <w:br/>
        <w:t>Ce qu’elle recherche (poste visé)</w:t>
        <w:br/>
        <w:t>Recrutement de A à Z.</w:t>
        <w:br/>
        <w:t>Une partie relation écoles.</w:t>
        <w:br/>
        <w:t>Une partie suivi de carrière.</w:t>
        <w:br/>
        <w:t>Envie d’un rôle plus complet et évolutif.</w:t>
        <w:br/>
        <w:br/>
        <w:br/>
        <w:t>Informations personnelles</w:t>
        <w:br/>
        <w:t>Famille à Lyon.</w:t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Métier(s) : Chargée de recrutement confirmée</w:t>
      </w:r>
    </w:p>
    <w:p>
      <w:r>
        <w:t xml:space="preserve">Logiciel(s) / Outil(s) :  </w:t>
      </w:r>
    </w:p>
    <w:p>
      <w:r>
        <w:t xml:space="preserve">Entreprise(s) : </w:t>
      </w:r>
    </w:p>
    <w:p>
      <w:r>
        <w:t xml:space="preserve">Domaines : </w:t>
      </w:r>
    </w:p>
    <w:p>
      <w:r>
        <w:t xml:space="preserve">Commentaires suite à l'entretien : Hermine présente bien et s'exprime bien. Elle manque de dynamisme durant l'entretien et sa motivation est difficile a cerner car elle a une certaine nonchalance. Elle a fait peu d'entretien et pas sur des profils techniques. Elle ne correspond pas au profil recherché. </w:t>
      </w:r>
    </w:p>
    <w:p>
      <w:r>
        <w:t>Décision : Archivage - Autres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