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GAUQUELIN</w:t>
            </w:r>
          </w:p>
        </w:tc>
        <w:tc>
          <w:tcPr>
            <w:tcW w:type="dxa" w:w="3591"/>
          </w:tcPr>
          <w:p>
            <w:r>
              <w:t>Timothé</w:t>
            </w:r>
          </w:p>
        </w:tc>
        <w:tc>
          <w:tcPr>
            <w:tcW w:type="dxa" w:w="3591"/>
          </w:tcPr>
          <w:p/>
        </w:tc>
      </w:tr>
    </w:tbl>
    <w:p>
      <w:pPr>
        <w:pStyle w:val="Titre1"/>
      </w:pPr>
      <w:r>
        <w:t>Informations générales</w:t>
      </w:r>
    </w:p>
    <w:p>
      <w:r>
        <w:t>Motivations pour changer de poste : Thimothé souhaite évoluer autour d'un projet de Build.</w:t>
      </w:r>
    </w:p>
    <w:p>
      <w:r>
        <w:t>Disponibilité : 3 mois</w:t>
      </w:r>
    </w:p>
    <w:p>
      <w:r>
        <w:t xml:space="preserve">Mobilité : Zone MEL     Agence : Lille </w:t>
      </w:r>
    </w:p>
    <w:p>
      <w:r>
        <w:t>Statut actuel : Salarié</w:t>
      </w:r>
    </w:p>
    <w:p>
      <w:r>
        <w:t>Prétentions salariales : 39000€ - 42000€</w:t>
      </w:r>
    </w:p>
    <w:p>
      <w:r>
        <w:t xml:space="preserve">Nationalité : France     Permis de travail : </w:t>
      </w:r>
    </w:p>
    <w:p>
      <w:r>
        <w:t>Permis de conduire : Non     Véhicule : Non</w:t>
      </w:r>
    </w:p>
    <w:p>
      <w:pPr>
        <w:pStyle w:val="Titre1"/>
      </w:pPr>
      <w:r>
        <w:t>Recherche d'emploi</w:t>
      </w:r>
    </w:p>
    <w:p>
      <w:r>
        <w:t>Recherche  : Veille</w:t>
      </w:r>
    </w:p>
    <w:p>
      <w:r>
        <w:t>Avancement de la recherche : Pas de piste actuellement.</w:t>
      </w:r>
    </w:p>
    <w:p>
      <w:r>
        <w:t>Postes recherchés : Developper Fullstack Javascript avec une évolution possible vers un poste de Tech Lead</w:t>
      </w:r>
    </w:p>
    <w:p>
      <w:r>
        <w:t>Secteurs d'activités souhaités : Pas de préférence</w:t>
      </w:r>
    </w:p>
    <w:p>
      <w:pPr>
        <w:pStyle w:val="Titre1"/>
      </w:pPr>
      <w:r>
        <w:t>Compétences Linguistiques</w:t>
      </w:r>
    </w:p>
    <w:p>
      <w:r>
        <w:t>Langue 1 : Anglais     Niveau : intermédiaire</w:t>
      </w:r>
    </w:p>
    <w:p>
      <w:r>
        <w:t xml:space="preserve">Langue 2 :      Niveau : </w:t>
      </w:r>
    </w:p>
    <w:p>
      <w:r>
        <w:t>Commentaires : Japonais (scolaire).</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 xml:space="preserve">Profil Candidat : </w:t>
        <w:br/>
        <w:t>Thimothé est un profil Junior</w:t>
        <w:br/>
        <w:t>Il a une formation en Langue (Bac +3) suivi d'une reconversion en Développement applicatif</w:t>
        <w:br/>
        <w:t>un peu candide (timide mais tout de même éloquent quand on le met à l'aise)</w:t>
        <w:br/>
        <w:t>quelques expériences en UX/UI sur la création mais pas sur l'aspect méthodologie (autodidacte)</w:t>
        <w:br/>
        <w:t>prédominance Front</w:t>
        <w:br/>
        <w:br/>
        <w:br/>
        <w:t>Compétences techniques :</w:t>
        <w:br/>
        <w:t>Javascript,</w:t>
        <w:br/>
        <w:t>React,</w:t>
        <w:br/>
        <w:t>Optimisation de récupération de données,</w:t>
        <w:br/>
        <w:t>Figma,</w:t>
        <w:br/>
        <w:t>Adobe Illustrator et Photoshop,</w:t>
        <w:br/>
        <w:t>pas de connaissance cloud GCP ou AWS (livraison des projets aux clients sans se préoccuper de la parti intégration et déploiement).</w:t>
        <w:br/>
        <w:br/>
        <w:br/>
        <w:t>Autres caractéristiques :</w:t>
        <w:br/>
        <w:t>Il a quitté sa précédente ESN en raison de différents financiers (souhaitait une évolution financière plutôt rapide),</w:t>
        <w:br/>
        <w:t>les projets portaient sur la conception de sites vitrines ou des sujets de MCO avec des durées courtes (2 semaines à 3 mois de mission),</w:t>
        <w:br/>
        <w:t>Thimothé trouve l'aspect centre de service actuel ennuyeux,</w:t>
        <w:br/>
        <w:t>Il n'apprécie pas l'environnement Java bien qu'il soit conscient qu'il se ferme à beaucoup de possibilités en matière de développement,</w:t>
        <w:br/>
        <w:t>il considère quitter son rôle aujourd'hui pour un projet évolutif : orienté Build.</w:t>
        <w:br/>
        <w:t>Thimothé est ambitieux et souhaite devenir Tech Lead à court ou moyen terme.</w:t>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C</w:t>
            </w:r>
          </w:p>
        </w:tc>
      </w:tr>
      <w:tr>
        <w:tc>
          <w:tcPr>
            <w:tcW w:type="dxa" w:w="5386"/>
          </w:tcPr>
          <w:p>
            <w:r>
              <w:t>Esprit de service</w:t>
            </w:r>
          </w:p>
        </w:tc>
        <w:tc>
          <w:tcPr>
            <w:tcW w:type="dxa" w:w="5386"/>
          </w:tcPr>
          <w:p>
            <w:r>
              <w:t>C</w:t>
            </w:r>
          </w:p>
        </w:tc>
      </w:tr>
    </w:tbl>
    <w:p>
      <w:r>
        <w:t>Leviers de motivation : Projet/Poste,Rémunération</w:t>
      </w:r>
    </w:p>
    <w:p>
      <w:pPr>
        <w:pStyle w:val="Titre1"/>
      </w:pPr>
      <w:r>
        <w:t>Mots Clés Boond</w:t>
      </w:r>
    </w:p>
    <w:p>
      <w:r>
        <w:t>Secteurs d'activités : Energies renouvelables,Logistique (prestataires)</w:t>
      </w:r>
    </w:p>
    <w:p>
      <w:r>
        <w:t>Métier(s) : Developper Fullstack Javascript</w:t>
      </w:r>
    </w:p>
    <w:p>
      <w:r>
        <w:t>Logiciel(s) / Outil(s) : Next.js, React, Vue.js, Figma</w:t>
      </w:r>
    </w:p>
    <w:p>
      <w:r>
        <w:t>Entreprise(s) : Symbol-IT</w:t>
      </w:r>
    </w:p>
    <w:p>
      <w:r>
        <w:t>Domaines : Développeur Fullstack</w:t>
      </w:r>
    </w:p>
    <w:p>
      <w:r>
        <w:t>Commentaires suite à l'entretien : Thimothé a un profil spécialisé en Javascript et souhaite continuer à aborder cet environnement à l'avenir. Il tient à travailler sur un projet de Build sans quoi il ne se sentira pas à l'aise sur le long terme comme c'est le cas actuellement au jour de l'échange. Lors de l'entretien, Thimothé était plutôt sur la réserve mais au fil de la discussion il s'est senti à l'aise, élaborait plus facilement son discours sur ses expériences et son parcours. Un peu de réassurance semble être nécessaire (à considérer pour une future RT afin de le mettre dans les meilleures dispositions).</w:t>
      </w:r>
    </w:p>
    <w:p>
      <w:r>
        <w:t>Décision : OKSI RH</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