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MARMION</w:t>
            </w:r>
          </w:p>
        </w:tc>
        <w:tc>
          <w:tcPr>
            <w:tcW w:type="dxa" w:w="3591"/>
          </w:tcPr>
          <w:p>
            <w:r>
              <w:t>Hugo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Vient d'arriver sur Lille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TJM souhaité : 550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De son côté ça avant -&gt; Boulanger</w:t>
      </w:r>
    </w:p>
    <w:p>
      <w:r>
        <w:t>Postes recherchés : Développeur fullstack orienté back - Lead</w:t>
      </w:r>
    </w:p>
    <w:p>
      <w:r>
        <w:t>Secteurs d'activités souhaités : Tout secteur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Compétence pro complète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3 années  dans le secteur bancaire, mais finalement pas un secteur qui lui p^lait</w:t>
        <w:br/>
        <w:br/>
        <w:t>Thales service après la formation en banque -&gt; Intégration de la partie ESN -&gt; 5 an et demi, que des misions pour des clients externe.</w:t>
        <w:br/>
        <w:t>1er projet - secteur aéronautique - contrôleur aériens : IHM client Lourd - projet normé safety.</w:t>
        <w:br/>
        <w:t>Habitude de travailler dans un environnement contraint - développement de nouvelle fonctionnalité était hper documenté</w:t>
        <w:br/>
        <w:t>Enrichissant pour le côté rigueur / autonomie.</w:t>
        <w:br/>
        <w:br/>
        <w:t>Il a fais 1 an sur le projet, mais après il a voulu s'ouvrir sur plus de liberté.</w:t>
        <w:br/>
        <w:t>Même s'il a énormément appris et ça a façonné son travail</w:t>
        <w:br/>
        <w:br/>
        <w:t>Il après intégré la cellule innovation de Thalès - développement de POC ou MVP pour Thalès</w:t>
        <w:br/>
        <w:t>Notamment des projets issue d'initiative interne.</w:t>
        <w:br/>
        <w:t>En 4 ans et demi, environ 7 projet, comm. défense RH etc.</w:t>
        <w:br/>
        <w:t>Projet court ou long suivant la "commercialisation"</w:t>
        <w:br/>
        <w:br/>
        <w:t>exemple d'application menée à bout : la partie récupération de feedback</w:t>
        <w:br/>
        <w:t>Stack technique : Java principalement, il a fait le choix d'avoir une cohérence (Framework Springboot / API / BDD - Angular ou react)</w:t>
        <w:br/>
        <w:t>Il est donc montée en compétence - ntérim chef d'équipe puis lead développeur (réunion de conception, choix technique, transmission de bonne pratiques etc.)</w:t>
        <w:br/>
        <w:br/>
        <w:t>Puis Démission -&gt; Voyage &gt; Passage en freelance</w:t>
        <w:br/>
        <w:t>Michelin -&gt; Personne qui le connaissait de chez Thalès - Remote à Paris.</w:t>
        <w:br/>
        <w:t>POC et MVP dans l'innovation</w:t>
        <w:br/>
        <w:br/>
        <w:t>Lead - équipe sur site et finalement le lead était complexe.</w:t>
        <w:br/>
        <w:br/>
        <w:t>Stack Spring angular + IONIC pour mobile hybride. Web et mobile.</w:t>
        <w:br/>
        <w:br/>
        <w:t>Chez Athéa : 2j sur site et 3j de TT</w:t>
        <w:br/>
        <w:br/>
        <w:t>Aujourd'hui ses souhaits :Le télétravail n'est pas une obligation pour lui.</w:t>
        <w:br/>
        <w:br/>
        <w:t>Athéa: Join venture entre Atos et Thalès.</w:t>
        <w:br/>
        <w:t>Il ets donc reparti dans les locaux</w:t>
        <w:br/>
        <w:t>Domaine militaire et défense - dev Solution souveraine pour la direction des renseignement militaire.</w:t>
        <w:br/>
        <w:br/>
        <w:t>Enorme projet 20 développeurs en 3 squad avec 1 scrum master.</w:t>
        <w:br/>
        <w:t>Arrivé sur un gros projets pour avoir une finalité !</w:t>
        <w:br/>
        <w:br/>
        <w:t>Il a vu enormément de chose, évenementiel, kafka etc.</w:t>
        <w:br/>
        <w:br/>
        <w:t>Mais finalement au fur et mesure de la vie du projet, régression de l'équipe et il a pris le rôle du scrum master en binôme.</w:t>
        <w:br/>
        <w:t>(participation réu/ préparation / débloquer les problématique etc.)</w:t>
        <w:br/>
        <w:br/>
        <w:t>Beaucoup de pression, lié à la conjoncture du pays, enrichissent et très fatigant.</w:t>
        <w:br/>
        <w:br/>
        <w:t>A mis fin a sa prestation, voulait s'installer dans le Nord, il l'a aussi fait le choix de ne pas continuer en remote car ce n'est adapté.</w:t>
        <w:br/>
        <w:br/>
        <w:t>Ce qu'il préfère des projet de grande envergure, mission longue, l'évolution et l'amélioration :Java et spring côté front pas de react !</w:t>
        <w:br/>
        <w:t>Poste de lead envisager, mais besoin de clarifier l'équipe et l'effectif - attention au senior</w:t>
        <w:br/>
        <w:t>Plutôt fullstack</w:t>
        <w:br/>
        <w:t>DevOps : ce n'est pas trop sont dada, il ne maitrise pas</w:t>
        <w:br/>
        <w:br/>
        <w:t>La partie Cloud, il n'a pas eu l'occasion d'en faire énormément. - Kubernetes par contre il a connu.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Défense,Secteur public</w:t>
      </w:r>
    </w:p>
    <w:p>
      <w:r>
        <w:t>Métier(s) : Développeur fullstack</w:t>
      </w:r>
    </w:p>
    <w:p>
      <w:r>
        <w:t>Logiciel(s) / Outil(s) : ava - SpringBoot Typescript - Angular REST SQL Maven Docker / Kubernetes / OpenSearch / ElasticSearch / Kafka</w:t>
      </w:r>
    </w:p>
    <w:p>
      <w:r>
        <w:t xml:space="preserve">Entreprise(s) : </w:t>
      </w:r>
    </w:p>
    <w:p>
      <w:r>
        <w:t>Domaines : Développeur Back-end,Développeur Fullstack</w:t>
      </w:r>
    </w:p>
    <w:p>
      <w:r>
        <w:t>Commentaires suite à l'entretien : Dispose de la posture d'un lead développeur, humble et structuré - Hugo à eu l'occasion de travailler sur une multitude de projet et d'environnement. C'est une personne de confiance, en tout cas c'est ce qu'il revoit.</w:t>
      </w:r>
    </w:p>
    <w:p>
      <w:r>
        <w:t>Décision : TOP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