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SAID</w:t>
            </w:r>
          </w:p>
        </w:tc>
        <w:tc>
          <w:tcPr>
            <w:tcW w:type="dxa" w:w="3591"/>
          </w:tcPr>
          <w:p>
            <w:r>
              <w:t>Mohamed Ikbel</w:t>
            </w:r>
          </w:p>
        </w:tc>
        <w:tc>
          <w:tcPr>
            <w:tcW w:type="dxa" w:w="3591"/>
          </w:tcPr>
          <w:p/>
        </w:tc>
      </w:tr>
    </w:tbl>
    <w:p>
      <w:pPr>
        <w:pStyle w:val="Titre1"/>
      </w:pPr>
      <w:r>
        <w:t>Informations générales</w:t>
      </w:r>
    </w:p>
    <w:p>
      <w:r>
        <w:t>Motivations pour changer de poste : Mohamed arrive en fin de mission à la SNCF.</w:t>
      </w:r>
    </w:p>
    <w:p>
      <w:r>
        <w:t>Disponibilité : Immédiate</w:t>
      </w:r>
    </w:p>
    <w:p>
      <w:r>
        <w:t xml:space="preserve">Mobilité : Zone MEL,Paris (75)     Agence : Lille </w:t>
      </w:r>
    </w:p>
    <w:p>
      <w:r>
        <w:t>TJM souhaité : 450</w:t>
      </w:r>
    </w:p>
    <w:p>
      <w:r>
        <w:t xml:space="preserve">Nationalité : France     Permis de travail : </w:t>
      </w:r>
    </w:p>
    <w:p>
      <w:r>
        <w:t>Permis de conduire : Oui     Véhicule : Non</w:t>
      </w:r>
    </w:p>
    <w:p>
      <w:pPr>
        <w:pStyle w:val="Titre1"/>
      </w:pPr>
      <w:r>
        <w:t>Recherche d'emploi</w:t>
      </w:r>
    </w:p>
    <w:p>
      <w:r>
        <w:t>Recherche  : Active</w:t>
      </w:r>
    </w:p>
    <w:p>
      <w:r>
        <w:t>Avancement de la recherche : Pas de piste pour le moment</w:t>
      </w:r>
    </w:p>
    <w:p>
      <w:r>
        <w:t>Postes recherchés : Developper Front-end JAVA JEE</w:t>
      </w:r>
    </w:p>
    <w:p>
      <w:r>
        <w:t xml:space="preserve">Secteurs d'activités souhaités : Pas de préférence </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Developper Front-end JAVA JEE</w:t>
        <w:br/>
        <w:t>Développement autodidacte sur la partie backend</w:t>
        <w:br/>
        <w:t>fin de mission en fin décembre</w:t>
        <w:br/>
        <w:br/>
        <w:br/>
        <w:t>Compétence techniques :</w:t>
        <w:br/>
        <w:t>JAVA</w:t>
        <w:br/>
        <w:t>JEE</w:t>
        <w:br/>
        <w:t>React.js</w:t>
        <w:br/>
        <w:t>Typscript</w:t>
        <w:br/>
        <w:t>Next.js</w:t>
        <w:br/>
        <w:t>CI/CD Jenkins</w:t>
        <w:br/>
        <w:t xml:space="preserve">Cloud : Azure </w:t>
        <w:br/>
        <w:t>.Net</w:t>
        <w:br/>
        <w:t>Figma</w:t>
        <w:br/>
        <w:t>Postman</w:t>
        <w:br/>
        <w:t>Methodologie Agile</w:t>
        <w:br/>
        <w:br/>
        <w:br/>
        <w:t>Autre caractéristiques :</w:t>
        <w:br/>
        <w:t>la structuration de sa présentation lors de l'entretien était élaborée</w:t>
        <w:br/>
        <w:br/>
        <w:br/>
        <w:t>Enseignes précédentes :</w:t>
        <w:br/>
        <w:t>Monoprix</w:t>
        <w:br/>
        <w:t>Axa</w:t>
        <w:br/>
        <w:t>L''Oreal (unique développeur sur le projet)</w:t>
        <w:br/>
        <w:t>SNCF Connect</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 xml:space="preserve">Leviers de motivation : </w:t>
      </w:r>
    </w:p>
    <w:p>
      <w:pPr>
        <w:pStyle w:val="Titre1"/>
      </w:pPr>
      <w:r>
        <w:t>Mots Clés Boond</w:t>
      </w:r>
    </w:p>
    <w:p>
      <w:r>
        <w:t>Secteurs d'activités : Ferroviaire,Grande distribution</w:t>
      </w:r>
    </w:p>
    <w:p>
      <w:r>
        <w:t>Métier(s) : Developper Front-end Java JEE</w:t>
      </w:r>
    </w:p>
    <w:p>
      <w:r>
        <w:t>Logiciel(s) / Outil(s) : Java, JEE, Node.js,</w:t>
      </w:r>
    </w:p>
    <w:p>
      <w:r>
        <w:t>Entreprise(s) : SNCF</w:t>
      </w:r>
    </w:p>
    <w:p>
      <w:r>
        <w:t>Domaines : Développeur Front-end</w:t>
      </w:r>
    </w:p>
    <w:p>
      <w:r>
        <w:t>Commentaires suite à l'entretien : Mohamed a des expériences solides auprès de grandes enseignes ce qui est très valorisant pour un positionnement auprès d'un client. L'échange était agréable, son récit était très clair et concis, parfois même pédagogue sur certaines descriptions de ses activités.</w:t>
        <w:br/>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